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28FB5" w14:textId="77777777" w:rsidR="00076286" w:rsidRDefault="00A915F0" w:rsidP="005552A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BIO-GO-</w:t>
      </w: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</w:rPr>
        <w:t>Higher</w:t>
      </w:r>
      <w:proofErr w:type="spellEnd"/>
    </w:p>
    <w:p w14:paraId="24B7F68A" w14:textId="03F80036" w:rsidR="006E6281" w:rsidRPr="006E6281" w:rsidRDefault="005552A5" w:rsidP="006E628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Medicīnas</w:t>
      </w:r>
      <w:r w:rsidR="00A915F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kārtas</w:t>
      </w:r>
      <w:r w:rsidR="00A915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6281">
        <w:rPr>
          <w:rFonts w:ascii="Times New Roman" w:eastAsia="Times New Roman" w:hAnsi="Times New Roman" w:cs="Times New Roman"/>
          <w:sz w:val="28"/>
          <w:szCs w:val="28"/>
        </w:rPr>
        <w:t>vērtēšanas kritēriji</w:t>
      </w:r>
    </w:p>
    <w:p w14:paraId="5B43D244" w14:textId="32E39A30" w:rsidR="00AB1AE1" w:rsidRDefault="00444218" w:rsidP="00AB1AE1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A5174D" wp14:editId="57937178">
                <wp:simplePos x="0" y="0"/>
                <wp:positionH relativeFrom="column">
                  <wp:posOffset>-1954</wp:posOffset>
                </wp:positionH>
                <wp:positionV relativeFrom="paragraph">
                  <wp:posOffset>15924</wp:posOffset>
                </wp:positionV>
                <wp:extent cx="5882821" cy="403469"/>
                <wp:effectExtent l="50800" t="12700" r="48260" b="92075"/>
                <wp:wrapNone/>
                <wp:docPr id="69801236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2821" cy="403469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2BB2AA08" w14:textId="55ADBAC3" w:rsidR="00444218" w:rsidRDefault="00444218" w:rsidP="004442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FF6A59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Pirmā daļa –</w:t>
                            </w:r>
                            <w:r w:rsidR="006E6281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FF6A59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Testa jautājumi</w:t>
                            </w:r>
                            <w:r w:rsidR="00FF6A59" w:rsidRPr="00FF6A59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 (</w:t>
                            </w:r>
                            <w:r w:rsidR="005552A5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2</w:t>
                            </w:r>
                            <w:r w:rsidR="00FF6A59" w:rsidRPr="00FF6A59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0 punkti)</w:t>
                            </w:r>
                          </w:p>
                          <w:p w14:paraId="6BE18057" w14:textId="77777777" w:rsidR="006A5C9B" w:rsidRDefault="006A5C9B" w:rsidP="004442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  <w:p w14:paraId="004B1E89" w14:textId="77777777" w:rsidR="006A5C9B" w:rsidRPr="00FF6A59" w:rsidRDefault="006A5C9B" w:rsidP="004442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A517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15pt;margin-top:1.25pt;width:463.2pt;height:3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" fillcolor="#d9e2f3 [664]" stroked="f" strokeweight=".5pt">
                <v:shadow on="t" color="black" opacity="26214f" origin=",-.5" offset="0,3pt"/>
                <v:textbox>
                  <w:txbxContent>
                    <w:p w14:paraId="2BB2AA08" w14:textId="55ADBAC3" w:rsidR="00444218" w:rsidRDefault="00444218" w:rsidP="00444218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FF6A59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Pirmā daļa –</w:t>
                      </w:r>
                      <w:r w:rsidR="006E6281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 </w:t>
                      </w:r>
                      <w:r w:rsidRPr="00FF6A59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Testa jautājumi</w:t>
                      </w:r>
                      <w:r w:rsidR="00FF6A59" w:rsidRPr="00FF6A59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  (</w:t>
                      </w:r>
                      <w:r w:rsidR="005552A5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2</w:t>
                      </w:r>
                      <w:r w:rsidR="00FF6A59" w:rsidRPr="00FF6A59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0 punkti)</w:t>
                      </w:r>
                    </w:p>
                    <w:p w14:paraId="6BE18057" w14:textId="77777777" w:rsidR="006A5C9B" w:rsidRDefault="006A5C9B" w:rsidP="00444218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</w:p>
                    <w:p w14:paraId="004B1E89" w14:textId="77777777" w:rsidR="006A5C9B" w:rsidRPr="00FF6A59" w:rsidRDefault="006A5C9B" w:rsidP="00444218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5420C71" w14:textId="2F00A82F" w:rsidR="006A5C9B" w:rsidRPr="006A5C9B" w:rsidRDefault="006A5C9B" w:rsidP="006A5C9B">
      <w:pPr>
        <w:rPr>
          <w:rFonts w:ascii="Times New Roman" w:eastAsia="Times New Roman" w:hAnsi="Times New Roman" w:cs="Times New Roman"/>
          <w:b/>
          <w:color w:val="FF0000"/>
        </w:rPr>
      </w:pPr>
    </w:p>
    <w:tbl>
      <w:tblPr>
        <w:tblStyle w:val="a"/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1277"/>
        <w:gridCol w:w="1558"/>
        <w:gridCol w:w="5954"/>
      </w:tblGrid>
      <w:tr w:rsidR="006A5C9B" w:rsidRPr="008E2E17" w14:paraId="4292E81B" w14:textId="79FAC56D" w:rsidTr="006A5C9B">
        <w:trPr>
          <w:trHeight w:val="794"/>
          <w:jc w:val="center"/>
        </w:trPr>
        <w:tc>
          <w:tcPr>
            <w:tcW w:w="1838" w:type="dxa"/>
            <w:vAlign w:val="center"/>
          </w:tcPr>
          <w:p w14:paraId="687F2977" w14:textId="77777777" w:rsidR="006A5C9B" w:rsidRPr="008E2E17" w:rsidRDefault="006A5C9B" w:rsidP="006A5C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2E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Testa jautājuma nr.</w:t>
            </w:r>
          </w:p>
        </w:tc>
        <w:tc>
          <w:tcPr>
            <w:tcW w:w="1277" w:type="dxa"/>
            <w:vAlign w:val="center"/>
          </w:tcPr>
          <w:p w14:paraId="089E78F4" w14:textId="5EE111D8" w:rsidR="006A5C9B" w:rsidRPr="008E2E17" w:rsidRDefault="006A5C9B" w:rsidP="006A5C9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E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Pareizā atbilde</w:t>
            </w:r>
          </w:p>
        </w:tc>
        <w:tc>
          <w:tcPr>
            <w:tcW w:w="1558" w:type="dxa"/>
            <w:vAlign w:val="center"/>
          </w:tcPr>
          <w:p w14:paraId="112BB683" w14:textId="3670F277" w:rsidR="006A5C9B" w:rsidRPr="008E2E17" w:rsidRDefault="006A5C9B" w:rsidP="006A5C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Punkti</w:t>
            </w:r>
          </w:p>
        </w:tc>
        <w:tc>
          <w:tcPr>
            <w:tcW w:w="5954" w:type="dxa"/>
            <w:vAlign w:val="center"/>
          </w:tcPr>
          <w:p w14:paraId="2474D7BE" w14:textId="0539B043" w:rsidR="006A5C9B" w:rsidRPr="008E2E17" w:rsidRDefault="006A5C9B" w:rsidP="006A5C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2E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Pareizās atbildes skaidrojums</w:t>
            </w:r>
          </w:p>
        </w:tc>
      </w:tr>
      <w:tr w:rsidR="006A5C9B" w:rsidRPr="008E2E17" w14:paraId="436F18A1" w14:textId="31855224" w:rsidTr="006A5C9B">
        <w:trPr>
          <w:trHeight w:val="454"/>
          <w:jc w:val="center"/>
        </w:trPr>
        <w:tc>
          <w:tcPr>
            <w:tcW w:w="1838" w:type="dxa"/>
            <w:vAlign w:val="center"/>
          </w:tcPr>
          <w:p w14:paraId="18DF27E1" w14:textId="77777777" w:rsidR="006A5C9B" w:rsidRPr="008E2E17" w:rsidRDefault="006A5C9B" w:rsidP="006E62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E1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77" w:type="dxa"/>
            <w:vAlign w:val="center"/>
          </w:tcPr>
          <w:p w14:paraId="4409B4EF" w14:textId="266E5E1B" w:rsidR="006A5C9B" w:rsidRPr="006A5C9B" w:rsidRDefault="006A5C9B" w:rsidP="006E628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1558" w:type="dxa"/>
            <w:vAlign w:val="center"/>
          </w:tcPr>
          <w:p w14:paraId="4C4A4E4A" w14:textId="26129E8B" w:rsidR="006A5C9B" w:rsidRPr="006A5C9B" w:rsidRDefault="006A5C9B" w:rsidP="006A5C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4" w:type="dxa"/>
            <w:vAlign w:val="center"/>
          </w:tcPr>
          <w:p w14:paraId="055F68A6" w14:textId="55056D98" w:rsidR="006A5C9B" w:rsidRDefault="006A5C9B" w:rsidP="008E2E1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565C4DF" w14:textId="5F8D5C2D" w:rsidR="006A5C9B" w:rsidRDefault="006A5C9B" w:rsidP="008E2E1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2E17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4D16211C" wp14:editId="0A93CDBB">
                  <wp:extent cx="2113280" cy="547370"/>
                  <wp:effectExtent l="0" t="0" r="0" b="0"/>
                  <wp:docPr id="48190350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1903501" name="Picture 481903501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67"/>
                          <a:stretch/>
                        </pic:blipFill>
                        <pic:spPr bwMode="auto">
                          <a:xfrm>
                            <a:off x="0" y="0"/>
                            <a:ext cx="2113280" cy="547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F85C7BD" w14:textId="77777777" w:rsidR="006A5C9B" w:rsidRDefault="006A5C9B" w:rsidP="008E2E1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85E2E91" w14:textId="5664F9C7" w:rsidR="006A5C9B" w:rsidRDefault="006A5C9B" w:rsidP="008E2E17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hyperlink r:id="rId12" w:history="1">
              <w:r w:rsidRPr="00B97FC3">
                <w:rPr>
                  <w:rStyle w:val="Hyperlink"/>
                  <w:rFonts w:ascii="Times New Roman" w:eastAsia="Times New Roman" w:hAnsi="Times New Roman" w:cs="Times New Roman"/>
                  <w:bCs/>
                  <w:sz w:val="16"/>
                  <w:szCs w:val="16"/>
                </w:rPr>
                <w:t>https://doi.org/10.1093/jn/137.6.1549S</w:t>
              </w:r>
            </w:hyperlink>
          </w:p>
          <w:p w14:paraId="62ACF8CE" w14:textId="04B28256" w:rsidR="006A5C9B" w:rsidRPr="003C5921" w:rsidRDefault="006A5C9B" w:rsidP="008E2E17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6A5C9B" w:rsidRPr="008E2E17" w14:paraId="2F90FFE4" w14:textId="20D1ECDA" w:rsidTr="006A5C9B">
        <w:trPr>
          <w:trHeight w:val="454"/>
          <w:jc w:val="center"/>
        </w:trPr>
        <w:tc>
          <w:tcPr>
            <w:tcW w:w="1838" w:type="dxa"/>
            <w:vAlign w:val="center"/>
          </w:tcPr>
          <w:p w14:paraId="1810B03B" w14:textId="77777777" w:rsidR="006A5C9B" w:rsidRPr="008E2E17" w:rsidRDefault="006A5C9B" w:rsidP="006E62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E1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77" w:type="dxa"/>
            <w:vAlign w:val="center"/>
          </w:tcPr>
          <w:p w14:paraId="534595CF" w14:textId="731CEE33" w:rsidR="006A5C9B" w:rsidRPr="006A5C9B" w:rsidRDefault="006A5C9B" w:rsidP="008E2E17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1558" w:type="dxa"/>
            <w:vAlign w:val="center"/>
          </w:tcPr>
          <w:p w14:paraId="736DE421" w14:textId="3358EFC5" w:rsidR="006A5C9B" w:rsidRPr="006A5C9B" w:rsidRDefault="006A5C9B" w:rsidP="006A5C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4" w:type="dxa"/>
            <w:vAlign w:val="center"/>
          </w:tcPr>
          <w:p w14:paraId="76B8FCB6" w14:textId="77777777" w:rsidR="006A5C9B" w:rsidRDefault="006A5C9B" w:rsidP="008E2E17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116E19B0" w14:textId="7D9FCE44" w:rsidR="006A5C9B" w:rsidRDefault="006A5C9B" w:rsidP="008E2E17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A – Pēc ķīmiskās uzbūves adrenalīns nav </w:t>
            </w:r>
            <w:proofErr w:type="spellStart"/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glikokortikosteroīds</w:t>
            </w:r>
            <w:proofErr w:type="spellEnd"/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, bet gan </w:t>
            </w:r>
            <w:proofErr w:type="spellStart"/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kateholamīns</w:t>
            </w:r>
            <w:proofErr w:type="spellEnd"/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. </w:t>
            </w:r>
          </w:p>
          <w:p w14:paraId="2352B414" w14:textId="77777777" w:rsidR="006A5C9B" w:rsidRPr="008E2E17" w:rsidRDefault="006A5C9B" w:rsidP="008E2E17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60606C0A" w14:textId="572A47BE" w:rsidR="006A5C9B" w:rsidRPr="008E2E17" w:rsidRDefault="006A5C9B" w:rsidP="008E2E17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B – </w:t>
            </w:r>
            <w:proofErr w:type="spellStart"/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Testosterons</w:t>
            </w:r>
            <w:proofErr w:type="spellEnd"/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ir </w:t>
            </w:r>
            <w:proofErr w:type="spellStart"/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steroīdais</w:t>
            </w:r>
            <w:proofErr w:type="spellEnd"/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dzimumhormons.</w:t>
            </w:r>
          </w:p>
          <w:p w14:paraId="79FAFDE4" w14:textId="77777777" w:rsidR="006A5C9B" w:rsidRPr="008E2E17" w:rsidRDefault="006A5C9B" w:rsidP="008E2E17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243DB8EE" w14:textId="3C78ABD3" w:rsidR="006A5C9B" w:rsidRPr="008E2E17" w:rsidRDefault="006A5C9B" w:rsidP="008E2E17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E2E1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C –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P</w:t>
            </w:r>
            <w:r w:rsidRPr="008E2E1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areizā atbilde</w:t>
            </w:r>
            <w:r w:rsidR="00DA158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</w:t>
            </w:r>
          </w:p>
          <w:p w14:paraId="77E39E16" w14:textId="77777777" w:rsidR="006A5C9B" w:rsidRPr="008E2E17" w:rsidRDefault="006A5C9B" w:rsidP="008E2E17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40E6DFD9" w14:textId="3DB3F988" w:rsidR="006A5C9B" w:rsidRDefault="006A5C9B" w:rsidP="008E2E17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D – Insulīns ir aizkuņģa dziedzera producēts polipeptīdu hormons.</w:t>
            </w:r>
          </w:p>
          <w:p w14:paraId="30781DE5" w14:textId="2ADE444A" w:rsidR="006A5C9B" w:rsidRPr="008E2E17" w:rsidRDefault="006A5C9B" w:rsidP="008E2E1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A5C9B" w:rsidRPr="008E2E17" w14:paraId="05AF6B65" w14:textId="0B1FA499" w:rsidTr="006A5C9B">
        <w:trPr>
          <w:trHeight w:val="454"/>
          <w:jc w:val="center"/>
        </w:trPr>
        <w:tc>
          <w:tcPr>
            <w:tcW w:w="1838" w:type="dxa"/>
            <w:vAlign w:val="center"/>
          </w:tcPr>
          <w:p w14:paraId="68B59190" w14:textId="77777777" w:rsidR="006A5C9B" w:rsidRPr="008E2E17" w:rsidRDefault="006A5C9B" w:rsidP="006E62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E1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77" w:type="dxa"/>
            <w:vAlign w:val="center"/>
          </w:tcPr>
          <w:p w14:paraId="189E22F2" w14:textId="37EB03CD" w:rsidR="006A5C9B" w:rsidRPr="006A5C9B" w:rsidRDefault="006A5C9B" w:rsidP="006E628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1558" w:type="dxa"/>
            <w:vAlign w:val="center"/>
          </w:tcPr>
          <w:p w14:paraId="754CE392" w14:textId="75F33806" w:rsidR="006A5C9B" w:rsidRPr="006A5C9B" w:rsidRDefault="006A5C9B" w:rsidP="006A5C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4" w:type="dxa"/>
            <w:vAlign w:val="center"/>
          </w:tcPr>
          <w:p w14:paraId="47F94760" w14:textId="59D5ACA4" w:rsidR="006A5C9B" w:rsidRDefault="006A5C9B" w:rsidP="006E62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AB112BE" w14:textId="2D8E2B3B" w:rsidR="006A5C9B" w:rsidRDefault="006A5C9B" w:rsidP="003C5921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3C592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A –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DNS kontekstā izmanto, lai elektriskā lauka ietekmē sadalītu fragmentus, balstoties uz to dažādo izmēru. </w:t>
            </w:r>
          </w:p>
          <w:p w14:paraId="206C5FD3" w14:textId="77777777" w:rsidR="006A5C9B" w:rsidRPr="003C5921" w:rsidRDefault="006A5C9B" w:rsidP="003C5921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7519D316" w14:textId="7C649A2F" w:rsidR="006A5C9B" w:rsidRPr="003C5921" w:rsidRDefault="006A5C9B" w:rsidP="003C5921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C592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B – Pareizā atbilde</w:t>
            </w:r>
            <w:r w:rsidR="00DA158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</w:t>
            </w:r>
          </w:p>
          <w:p w14:paraId="04F4F947" w14:textId="77777777" w:rsidR="006A5C9B" w:rsidRPr="003C5921" w:rsidRDefault="006A5C9B" w:rsidP="003C5921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3DDC703D" w14:textId="36DB335C" w:rsidR="006A5C9B" w:rsidRDefault="006A5C9B" w:rsidP="003C5921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3C592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C –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I</w:t>
            </w:r>
            <w:r w:rsidRPr="003C592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mūna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fermentatīvā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analīzes</w:t>
            </w:r>
            <w:r w:rsidRPr="003C592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metode, kas tiek izmantota, lai noteiktu antigēnu vai antivielu klātbūtni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14:paraId="0305C728" w14:textId="77777777" w:rsidR="006A5C9B" w:rsidRPr="003C5921" w:rsidRDefault="006A5C9B" w:rsidP="003C5921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212DF18D" w14:textId="7C21AE4A" w:rsidR="006A5C9B" w:rsidRPr="003C5921" w:rsidRDefault="006A5C9B" w:rsidP="003C5921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3C5921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D –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Šūnu fizikālo īpašību analīzes metode.</w:t>
            </w:r>
          </w:p>
          <w:p w14:paraId="57FA4338" w14:textId="2F30032F" w:rsidR="006A5C9B" w:rsidRPr="008E2E17" w:rsidRDefault="006A5C9B" w:rsidP="003C592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5C9B" w:rsidRPr="008E2E17" w14:paraId="280CA8EA" w14:textId="36F199AE" w:rsidTr="006A5C9B">
        <w:trPr>
          <w:trHeight w:val="454"/>
          <w:jc w:val="center"/>
        </w:trPr>
        <w:tc>
          <w:tcPr>
            <w:tcW w:w="1838" w:type="dxa"/>
            <w:vAlign w:val="center"/>
          </w:tcPr>
          <w:p w14:paraId="35B7AE20" w14:textId="77777777" w:rsidR="006A5C9B" w:rsidRPr="008E2E17" w:rsidRDefault="006A5C9B" w:rsidP="006E62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E1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77" w:type="dxa"/>
            <w:vAlign w:val="center"/>
          </w:tcPr>
          <w:p w14:paraId="629FD073" w14:textId="4DFDB141" w:rsidR="006A5C9B" w:rsidRPr="006A5C9B" w:rsidRDefault="006A5C9B" w:rsidP="006E628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1558" w:type="dxa"/>
            <w:vAlign w:val="center"/>
          </w:tcPr>
          <w:p w14:paraId="5BEC8D6A" w14:textId="0EB927C2" w:rsidR="006A5C9B" w:rsidRPr="006A5C9B" w:rsidRDefault="006A5C9B" w:rsidP="006A5C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4" w:type="dxa"/>
            <w:vAlign w:val="center"/>
          </w:tcPr>
          <w:p w14:paraId="0C14ABDE" w14:textId="21C349A2" w:rsidR="006A5C9B" w:rsidRDefault="006A5C9B" w:rsidP="006E628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76F53DD2" w14:textId="3951A431" w:rsidR="006A5C9B" w:rsidRDefault="006A5C9B" w:rsidP="006E628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proofErr w:type="spellStart"/>
            <w:r w:rsidRPr="006D7DF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Autolīze</w:t>
            </w:r>
            <w:proofErr w:type="spellEnd"/>
            <w:r w:rsidRPr="006D7DF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ir šūnu sadalīšanās tajos esošo fermentu iedarbībā. Tas parasti notiek, kad lizosomas, kas satur gremošanas enzīmus, plīst, un šie enzīmi tiek izdalīti šūnā, izraisot tās </w:t>
            </w:r>
            <w:proofErr w:type="spellStart"/>
            <w:r w:rsidRPr="006D7DF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pašiznīcināšanos</w:t>
            </w:r>
            <w:proofErr w:type="spellEnd"/>
            <w:r w:rsidRPr="006D7DF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14:paraId="6DA175FC" w14:textId="4324A49C" w:rsidR="006A5C9B" w:rsidRPr="006D7DF7" w:rsidRDefault="006A5C9B" w:rsidP="006E628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6A5C9B" w:rsidRPr="008E2E17" w14:paraId="7A27B09B" w14:textId="66383337" w:rsidTr="006A5C9B">
        <w:trPr>
          <w:trHeight w:val="454"/>
          <w:jc w:val="center"/>
        </w:trPr>
        <w:tc>
          <w:tcPr>
            <w:tcW w:w="1838" w:type="dxa"/>
            <w:vAlign w:val="center"/>
          </w:tcPr>
          <w:p w14:paraId="08B8EA62" w14:textId="77777777" w:rsidR="006A5C9B" w:rsidRPr="008E2E17" w:rsidRDefault="006A5C9B" w:rsidP="006E62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E17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77" w:type="dxa"/>
            <w:vAlign w:val="center"/>
          </w:tcPr>
          <w:p w14:paraId="39046F1E" w14:textId="1885E607" w:rsidR="006A5C9B" w:rsidRPr="006A5C9B" w:rsidRDefault="006A5C9B" w:rsidP="006E628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1558" w:type="dxa"/>
            <w:vAlign w:val="center"/>
          </w:tcPr>
          <w:p w14:paraId="3BE74D46" w14:textId="7036EE67" w:rsidR="006A5C9B" w:rsidRPr="006A5C9B" w:rsidRDefault="006A5C9B" w:rsidP="006A5C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4" w:type="dxa"/>
            <w:vAlign w:val="center"/>
          </w:tcPr>
          <w:p w14:paraId="1511A9C3" w14:textId="3A7C09CA" w:rsidR="006A5C9B" w:rsidRPr="008E2E17" w:rsidRDefault="006A5C9B" w:rsidP="008E2E1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2E1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C – </w:t>
            </w:r>
            <w:proofErr w:type="spellStart"/>
            <w:r w:rsidRPr="008E2E1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Vazopresīns</w:t>
            </w:r>
            <w:proofErr w:type="spellEnd"/>
            <w:r w:rsidRPr="008E2E1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jeb </w:t>
            </w:r>
            <w:proofErr w:type="spellStart"/>
            <w:r w:rsidRPr="008E2E1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antidiurētiskais</w:t>
            </w:r>
            <w:proofErr w:type="spellEnd"/>
            <w:r w:rsidRPr="008E2E1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hormons</w:t>
            </w:r>
            <w:r w:rsidR="00DA158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</w:t>
            </w:r>
          </w:p>
        </w:tc>
      </w:tr>
      <w:tr w:rsidR="006A5C9B" w:rsidRPr="008E2E17" w14:paraId="76497B57" w14:textId="61AA5D14" w:rsidTr="006A5C9B">
        <w:trPr>
          <w:trHeight w:val="454"/>
          <w:jc w:val="center"/>
        </w:trPr>
        <w:tc>
          <w:tcPr>
            <w:tcW w:w="1838" w:type="dxa"/>
            <w:vAlign w:val="center"/>
          </w:tcPr>
          <w:p w14:paraId="5FAF1AED" w14:textId="77777777" w:rsidR="006A5C9B" w:rsidRPr="008E2E17" w:rsidRDefault="006A5C9B" w:rsidP="006E62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E17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77" w:type="dxa"/>
            <w:vAlign w:val="center"/>
          </w:tcPr>
          <w:p w14:paraId="5BA8D03C" w14:textId="63D66518" w:rsidR="006A5C9B" w:rsidRPr="006A5C9B" w:rsidRDefault="006A5C9B" w:rsidP="006E628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1558" w:type="dxa"/>
            <w:vAlign w:val="center"/>
          </w:tcPr>
          <w:p w14:paraId="264137A6" w14:textId="0664D6B7" w:rsidR="006A5C9B" w:rsidRPr="006A5C9B" w:rsidRDefault="006A5C9B" w:rsidP="006A5C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54" w:type="dxa"/>
            <w:vAlign w:val="center"/>
          </w:tcPr>
          <w:p w14:paraId="47DC5112" w14:textId="338C3E5D" w:rsidR="006A5C9B" w:rsidRDefault="006A5C9B" w:rsidP="008E2E17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29950ECC" w14:textId="439068DE" w:rsidR="006A5C9B" w:rsidRDefault="006A5C9B" w:rsidP="008E2E17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A – </w:t>
            </w:r>
            <w:proofErr w:type="spellStart"/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Serozs</w:t>
            </w:r>
            <w:proofErr w:type="spellEnd"/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šķidrums pleiras dobumā</w:t>
            </w:r>
            <w:r w:rsidR="00DA158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14:paraId="6AD28E2C" w14:textId="77777777" w:rsidR="006A5C9B" w:rsidRPr="008E2E17" w:rsidRDefault="006A5C9B" w:rsidP="008E2E17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5D94BD2F" w14:textId="1613E85D" w:rsidR="006A5C9B" w:rsidRDefault="006A5C9B" w:rsidP="008E2E17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B – Šķidruma uzkrāšanās vēdera dobumā</w:t>
            </w:r>
            <w:r w:rsidR="00DA158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14:paraId="1CF2844F" w14:textId="77777777" w:rsidR="006A5C9B" w:rsidRPr="008E2E17" w:rsidRDefault="006A5C9B" w:rsidP="008E2E17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1977F887" w14:textId="14C5F7DA" w:rsidR="006A5C9B" w:rsidRDefault="006A5C9B" w:rsidP="008E2E17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E2E1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C – Pareizā atbilde</w:t>
            </w:r>
            <w:r w:rsidR="00DA158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</w:t>
            </w:r>
          </w:p>
          <w:p w14:paraId="5BB01AFD" w14:textId="77777777" w:rsidR="006A5C9B" w:rsidRPr="008E2E17" w:rsidRDefault="006A5C9B" w:rsidP="008E2E17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14:paraId="76DAB597" w14:textId="09C2254A" w:rsidR="006A5C9B" w:rsidRDefault="006A5C9B" w:rsidP="008E2E17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D – Sastrutojums, augonis organisma dziļākos audos</w:t>
            </w:r>
            <w:r w:rsidR="00DA158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14:paraId="5FC1ADCB" w14:textId="75DF504B" w:rsidR="006A5C9B" w:rsidRPr="008E2E17" w:rsidRDefault="006A5C9B" w:rsidP="008E2E1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47DE1A5" w14:textId="77777777" w:rsidR="00835DE8" w:rsidRDefault="00835DE8">
      <w:r>
        <w:br w:type="page"/>
      </w:r>
    </w:p>
    <w:tbl>
      <w:tblPr>
        <w:tblStyle w:val="a"/>
        <w:tblW w:w="106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3"/>
        <w:gridCol w:w="1281"/>
        <w:gridCol w:w="1553"/>
        <w:gridCol w:w="5964"/>
      </w:tblGrid>
      <w:tr w:rsidR="00437896" w:rsidRPr="008E2E17" w14:paraId="7155DF0E" w14:textId="2435234F" w:rsidTr="002C7D3D">
        <w:trPr>
          <w:trHeight w:val="454"/>
          <w:jc w:val="center"/>
        </w:trPr>
        <w:tc>
          <w:tcPr>
            <w:tcW w:w="1843" w:type="dxa"/>
            <w:vAlign w:val="center"/>
          </w:tcPr>
          <w:p w14:paraId="7C0DA7DF" w14:textId="643C9DC8" w:rsidR="00437896" w:rsidRPr="008E2E17" w:rsidRDefault="00437896" w:rsidP="006E62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E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281" w:type="dxa"/>
            <w:vAlign w:val="center"/>
          </w:tcPr>
          <w:p w14:paraId="32EE0C2D" w14:textId="32F13FA8" w:rsidR="00437896" w:rsidRPr="006A5C9B" w:rsidRDefault="00437896" w:rsidP="006E628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1553" w:type="dxa"/>
            <w:vAlign w:val="center"/>
          </w:tcPr>
          <w:p w14:paraId="7849B252" w14:textId="112DAA7D" w:rsidR="00437896" w:rsidRPr="002C7D3D" w:rsidRDefault="002C7D3D" w:rsidP="002C7D3D">
            <w:pPr>
              <w:ind w:firstLine="1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7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4" w:type="dxa"/>
            <w:vAlign w:val="center"/>
          </w:tcPr>
          <w:p w14:paraId="47FCFE2B" w14:textId="057F1B5F" w:rsidR="00437896" w:rsidRDefault="00437896" w:rsidP="00EC2DCC">
            <w:pPr>
              <w:ind w:firstLine="17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1CEDCDB8" w14:textId="6058C150" w:rsidR="00437896" w:rsidRDefault="00437896" w:rsidP="006A5C9B">
            <w:pPr>
              <w:ind w:firstLine="17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Kuņģis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un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divpadsmitpirkstu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zarna</w:t>
            </w:r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ir dob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ie</w:t>
            </w:r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orgān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i</w:t>
            </w:r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ar </w:t>
            </w:r>
            <w:r w:rsidRPr="00EC2DCC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gludo muskulatūru, kuru kontrolē autonomā nervu sistēma</w:t>
            </w:r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 Tā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</w:t>
            </w:r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darbība nav apzināta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, pakļauta cilvēka gribai</w:t>
            </w:r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Š</w:t>
            </w:r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ķērssvītroto</w:t>
            </w:r>
            <w:proofErr w:type="spellEnd"/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muskuļu kustības, kuras var kontrolēt apzināti, regulē </w:t>
            </w:r>
            <w:proofErr w:type="spellStart"/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somatiskā</w:t>
            </w:r>
            <w:proofErr w:type="spellEnd"/>
            <w:r w:rsidRPr="008E2E1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nervu sistēma.</w:t>
            </w:r>
          </w:p>
          <w:p w14:paraId="25984A05" w14:textId="4B8FCBD7" w:rsidR="00437896" w:rsidRPr="008E2E17" w:rsidRDefault="00437896" w:rsidP="00EC2DCC">
            <w:pPr>
              <w:ind w:firstLine="17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437896" w:rsidRPr="008E2E17" w14:paraId="1520275C" w14:textId="5E5C5DC2" w:rsidTr="002C7D3D">
        <w:trPr>
          <w:trHeight w:val="454"/>
          <w:jc w:val="center"/>
        </w:trPr>
        <w:tc>
          <w:tcPr>
            <w:tcW w:w="1843" w:type="dxa"/>
            <w:vAlign w:val="center"/>
          </w:tcPr>
          <w:p w14:paraId="065B0B95" w14:textId="77777777" w:rsidR="00437896" w:rsidRPr="008E2E17" w:rsidRDefault="00437896" w:rsidP="006E62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E17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81" w:type="dxa"/>
            <w:vAlign w:val="center"/>
          </w:tcPr>
          <w:p w14:paraId="6DD81164" w14:textId="6C23E61F" w:rsidR="00437896" w:rsidRPr="006A5C9B" w:rsidRDefault="00437896" w:rsidP="006E628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1553" w:type="dxa"/>
            <w:vAlign w:val="center"/>
          </w:tcPr>
          <w:p w14:paraId="5D036312" w14:textId="1FF22C18" w:rsidR="00437896" w:rsidRPr="002C7D3D" w:rsidRDefault="002C7D3D" w:rsidP="002C7D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7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4" w:type="dxa"/>
            <w:vAlign w:val="center"/>
          </w:tcPr>
          <w:p w14:paraId="506CA0D7" w14:textId="3E4AF770" w:rsidR="00437896" w:rsidRDefault="00437896" w:rsidP="00EC2DC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1B894345" w14:textId="62FEAB63" w:rsidR="00437896" w:rsidRDefault="00437896" w:rsidP="006A5C9B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Tā kā </w:t>
            </w:r>
            <w:r w:rsidRPr="00EC2DC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eritrocīta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EC2DC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dzīves cikl</w:t>
            </w:r>
            <w:r w:rsidR="00DA158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ir</w:t>
            </w:r>
            <w:r w:rsidRPr="00EC2DC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apmēram 120 dienas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, šajā laika posmā iespējams noteikt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g</w:t>
            </w:r>
            <w:r w:rsidRPr="00EC2DC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lik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ozēto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EC2DC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hemoglobīn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u.</w:t>
            </w:r>
          </w:p>
          <w:p w14:paraId="1885C14F" w14:textId="28A73396" w:rsidR="00437896" w:rsidRPr="00EC2DCC" w:rsidRDefault="00437896" w:rsidP="00EC2DCC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437896" w:rsidRPr="008E2E17" w14:paraId="78400928" w14:textId="5E55A167" w:rsidTr="002C7D3D">
        <w:trPr>
          <w:trHeight w:val="454"/>
          <w:jc w:val="center"/>
        </w:trPr>
        <w:tc>
          <w:tcPr>
            <w:tcW w:w="1843" w:type="dxa"/>
            <w:vAlign w:val="center"/>
          </w:tcPr>
          <w:p w14:paraId="0D92BBFB" w14:textId="77777777" w:rsidR="00437896" w:rsidRPr="008E2E17" w:rsidRDefault="00437896" w:rsidP="006E62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E17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281" w:type="dxa"/>
            <w:vAlign w:val="center"/>
          </w:tcPr>
          <w:p w14:paraId="51425191" w14:textId="38402827" w:rsidR="00437896" w:rsidRPr="006A5C9B" w:rsidRDefault="00437896" w:rsidP="006E628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1553" w:type="dxa"/>
            <w:vAlign w:val="center"/>
          </w:tcPr>
          <w:p w14:paraId="249942C8" w14:textId="28924E6A" w:rsidR="00437896" w:rsidRPr="002C7D3D" w:rsidRDefault="002C7D3D" w:rsidP="002C7D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7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4" w:type="dxa"/>
            <w:vAlign w:val="center"/>
          </w:tcPr>
          <w:p w14:paraId="403050F1" w14:textId="65FC8C25" w:rsidR="00437896" w:rsidRDefault="00437896" w:rsidP="006E628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201F6813" w14:textId="6FE85C78" w:rsidR="00437896" w:rsidRDefault="00437896" w:rsidP="006E628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Tā kā </w:t>
            </w:r>
            <w:r w:rsidRPr="00EC2DC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EC2DC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vi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tamīns un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varfarīns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ir konkurējoši antagonisti, tos nav ieteicams lietot kopā – samazināsies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varfarīna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kā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antikoagulanta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terapeitiskā aktivitāte</w:t>
            </w:r>
          </w:p>
          <w:p w14:paraId="161DE4FB" w14:textId="4ECE071A" w:rsidR="00437896" w:rsidRPr="008E2E17" w:rsidRDefault="00437896" w:rsidP="006E62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7896" w:rsidRPr="008E2E17" w14:paraId="70D057DC" w14:textId="13E62EA1" w:rsidTr="002C7D3D">
        <w:trPr>
          <w:trHeight w:val="454"/>
          <w:jc w:val="center"/>
        </w:trPr>
        <w:tc>
          <w:tcPr>
            <w:tcW w:w="1843" w:type="dxa"/>
            <w:vAlign w:val="center"/>
          </w:tcPr>
          <w:p w14:paraId="4BAC296F" w14:textId="5F31E891" w:rsidR="00437896" w:rsidRPr="008E2E17" w:rsidRDefault="00437896" w:rsidP="006E62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E17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281" w:type="dxa"/>
            <w:vAlign w:val="center"/>
          </w:tcPr>
          <w:p w14:paraId="26BE625D" w14:textId="1051216F" w:rsidR="00437896" w:rsidRPr="006A5C9B" w:rsidRDefault="00437896" w:rsidP="006E628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1553" w:type="dxa"/>
            <w:vAlign w:val="center"/>
          </w:tcPr>
          <w:p w14:paraId="71933C37" w14:textId="0FD70D1B" w:rsidR="00437896" w:rsidRPr="002C7D3D" w:rsidRDefault="002C7D3D" w:rsidP="002C7D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7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4" w:type="dxa"/>
            <w:vAlign w:val="center"/>
          </w:tcPr>
          <w:p w14:paraId="04684BF2" w14:textId="26A3B63E" w:rsidR="00437896" w:rsidRDefault="00437896" w:rsidP="00835DE8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5E1D92E3" w14:textId="0E558885" w:rsidR="00437896" w:rsidRPr="007609F9" w:rsidRDefault="00437896" w:rsidP="00835DE8">
            <w:pPr>
              <w:jc w:val="center"/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hyperlink r:id="rId13" w:history="1">
              <w:r w:rsidRPr="007609F9">
                <w:rPr>
                  <w:rStyle w:val="Hyperlink"/>
                  <w:rFonts w:ascii="Times New Roman" w:eastAsia="Times New Roman" w:hAnsi="Times New Roman" w:cs="Times New Roman"/>
                  <w:bCs/>
                  <w:sz w:val="14"/>
                  <w:szCs w:val="14"/>
                </w:rPr>
                <w:t>https://dati.zva.gov.lv/zalu-registrs/?iss=1&amp;q=Semaglutidum&amp;IK-1=1&amp;IK-2=2&amp;NAC=on&amp;SAT=on&amp;DEC=on&amp;ESC=on&amp;ESI=on&amp;PIM=on&amp;RNE=on</w:t>
              </w:r>
            </w:hyperlink>
            <w:r w:rsidRPr="007609F9"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  <w:t xml:space="preserve"> </w:t>
            </w:r>
          </w:p>
          <w:p w14:paraId="009787DF" w14:textId="6FE33904" w:rsidR="00437896" w:rsidRPr="0002645F" w:rsidRDefault="00437896" w:rsidP="00835DE8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437896" w:rsidRPr="008E2E17" w14:paraId="0753F851" w14:textId="50441E06" w:rsidTr="002C7D3D">
        <w:trPr>
          <w:trHeight w:val="454"/>
          <w:jc w:val="center"/>
        </w:trPr>
        <w:tc>
          <w:tcPr>
            <w:tcW w:w="1843" w:type="dxa"/>
            <w:vAlign w:val="center"/>
          </w:tcPr>
          <w:p w14:paraId="39B24E45" w14:textId="553C1E6D" w:rsidR="00437896" w:rsidRPr="008E2E17" w:rsidRDefault="00437896" w:rsidP="006E62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E17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281" w:type="dxa"/>
            <w:vAlign w:val="center"/>
          </w:tcPr>
          <w:p w14:paraId="08718DA7" w14:textId="137C5AD2" w:rsidR="00437896" w:rsidRPr="006A5C9B" w:rsidRDefault="00437896" w:rsidP="006E628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1553" w:type="dxa"/>
            <w:vAlign w:val="center"/>
          </w:tcPr>
          <w:p w14:paraId="3C4765DC" w14:textId="481E7B0E" w:rsidR="00437896" w:rsidRPr="002C7D3D" w:rsidRDefault="002C7D3D" w:rsidP="002C7D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7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4" w:type="dxa"/>
            <w:vAlign w:val="center"/>
          </w:tcPr>
          <w:p w14:paraId="65BA8BBC" w14:textId="77777777" w:rsidR="00DA158F" w:rsidRDefault="00DA158F" w:rsidP="006A5C9B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566A1AC4" w14:textId="408FA1FC" w:rsidR="00437896" w:rsidRDefault="00437896" w:rsidP="006A5C9B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02645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A, C, D – Pretsāpju, </w:t>
            </w:r>
            <w:proofErr w:type="spellStart"/>
            <w:r w:rsidRPr="0002645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antipirētiska</w:t>
            </w:r>
            <w:proofErr w:type="spellEnd"/>
            <w:r w:rsidRPr="0002645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un pretiekaisuma darbība</w:t>
            </w:r>
            <w:r w:rsidR="00DA158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14:paraId="3AEB87C5" w14:textId="77777777" w:rsidR="00437896" w:rsidRPr="0002645F" w:rsidRDefault="00437896" w:rsidP="006A5C9B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6D5BF0C1" w14:textId="09D4FA57" w:rsidR="00437896" w:rsidRDefault="00437896" w:rsidP="006A5C9B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2645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C – Tikai pretsāpju un </w:t>
            </w:r>
            <w:proofErr w:type="spellStart"/>
            <w:r w:rsidRPr="0002645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antipirētiska</w:t>
            </w:r>
            <w:proofErr w:type="spellEnd"/>
            <w:r w:rsidRPr="0002645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iedarbība</w:t>
            </w:r>
            <w:r w:rsidR="00DA158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</w:t>
            </w:r>
          </w:p>
          <w:p w14:paraId="6040A5DE" w14:textId="624874DA" w:rsidR="00437896" w:rsidRPr="0002645F" w:rsidRDefault="00437896" w:rsidP="006E628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37896" w:rsidRPr="008E2E17" w14:paraId="700A1250" w14:textId="2B282B36" w:rsidTr="002C7D3D">
        <w:trPr>
          <w:trHeight w:val="454"/>
          <w:jc w:val="center"/>
        </w:trPr>
        <w:tc>
          <w:tcPr>
            <w:tcW w:w="1843" w:type="dxa"/>
            <w:vAlign w:val="center"/>
          </w:tcPr>
          <w:p w14:paraId="06BBE659" w14:textId="7AAC341D" w:rsidR="00437896" w:rsidRPr="008E2E17" w:rsidRDefault="00437896" w:rsidP="006E62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E17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281" w:type="dxa"/>
            <w:vAlign w:val="center"/>
          </w:tcPr>
          <w:p w14:paraId="7180AA16" w14:textId="24B4E64F" w:rsidR="00437896" w:rsidRPr="006A5C9B" w:rsidRDefault="00437896" w:rsidP="006E628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1553" w:type="dxa"/>
            <w:vAlign w:val="center"/>
          </w:tcPr>
          <w:p w14:paraId="2BDBEB5E" w14:textId="5463B568" w:rsidR="00437896" w:rsidRPr="002C7D3D" w:rsidRDefault="002C7D3D" w:rsidP="002C7D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7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4" w:type="dxa"/>
            <w:vAlign w:val="center"/>
          </w:tcPr>
          <w:p w14:paraId="5E5E3B6C" w14:textId="1A1B7ECB" w:rsidR="00437896" w:rsidRDefault="00437896" w:rsidP="006E628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0324BC6E" w14:textId="4A948963" w:rsidR="00437896" w:rsidRDefault="00437896" w:rsidP="002E2CEF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A – Trešais posms attēlā</w:t>
            </w:r>
            <w:r w:rsidR="00DA158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14:paraId="2826E86D" w14:textId="77777777" w:rsidR="00437896" w:rsidRDefault="00437896" w:rsidP="002E2CEF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30EF83D3" w14:textId="3F677421" w:rsidR="00437896" w:rsidRDefault="00437896" w:rsidP="002E2CEF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B – Ceturtais posms attēlā</w:t>
            </w:r>
            <w:r w:rsidR="00DA158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14:paraId="0F6C3701" w14:textId="77777777" w:rsidR="00437896" w:rsidRDefault="00437896" w:rsidP="002E2CEF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593931D0" w14:textId="7EDEF5AB" w:rsidR="00437896" w:rsidRPr="002E2CEF" w:rsidRDefault="00437896" w:rsidP="002E2CEF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E2CE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C – Pareizā atbilde</w:t>
            </w:r>
            <w:r w:rsidR="00DA158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</w:t>
            </w:r>
          </w:p>
          <w:p w14:paraId="5D5BF801" w14:textId="77777777" w:rsidR="00437896" w:rsidRDefault="00437896" w:rsidP="002E2CEF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08194FC4" w14:textId="4A839F9A" w:rsidR="00437896" w:rsidRDefault="00437896" w:rsidP="002E2CEF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D – Pirmais posms attēlā</w:t>
            </w:r>
            <w:r w:rsidR="00DA158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14:paraId="3F0E903B" w14:textId="43B69AD6" w:rsidR="00437896" w:rsidRPr="00BF66F5" w:rsidRDefault="00437896" w:rsidP="002E2CEF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437896" w:rsidRPr="008E2E17" w14:paraId="7045843E" w14:textId="2CC00A91" w:rsidTr="002C7D3D">
        <w:trPr>
          <w:trHeight w:val="454"/>
          <w:jc w:val="center"/>
        </w:trPr>
        <w:tc>
          <w:tcPr>
            <w:tcW w:w="1843" w:type="dxa"/>
            <w:vAlign w:val="center"/>
          </w:tcPr>
          <w:p w14:paraId="2C972AFC" w14:textId="42F6B238" w:rsidR="00437896" w:rsidRPr="008E2E17" w:rsidRDefault="00437896" w:rsidP="006E62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E17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281" w:type="dxa"/>
            <w:vAlign w:val="center"/>
          </w:tcPr>
          <w:p w14:paraId="3E58D08D" w14:textId="4B7E678B" w:rsidR="00437896" w:rsidRPr="006A5C9B" w:rsidRDefault="00437896" w:rsidP="006E628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1553" w:type="dxa"/>
            <w:vAlign w:val="center"/>
          </w:tcPr>
          <w:p w14:paraId="12CB86AA" w14:textId="10333126" w:rsidR="00437896" w:rsidRPr="002C7D3D" w:rsidRDefault="002C7D3D" w:rsidP="002C7D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7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4" w:type="dxa"/>
            <w:vAlign w:val="center"/>
          </w:tcPr>
          <w:p w14:paraId="530708FF" w14:textId="2EE142C7" w:rsidR="00437896" w:rsidRDefault="00437896" w:rsidP="007A3EF6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2BA6E8F1" w14:textId="3D431EF2" w:rsidR="00437896" w:rsidRDefault="00437896" w:rsidP="007A3EF6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A3EF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A – Attēlā redzama meldonija struktūrformula.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Tas ir a</w:t>
            </w:r>
            <w:r w:rsidRPr="007A3EF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ktīvais savienojums medikamenta “Mildronāts” sastāvā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14:paraId="5E621C10" w14:textId="6EC1A0B3" w:rsidR="00437896" w:rsidRPr="007A3EF6" w:rsidRDefault="00437896" w:rsidP="007A3EF6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437896" w:rsidRPr="008E2E17" w14:paraId="3C624145" w14:textId="74DB8546" w:rsidTr="002C7D3D">
        <w:trPr>
          <w:trHeight w:val="454"/>
          <w:jc w:val="center"/>
        </w:trPr>
        <w:tc>
          <w:tcPr>
            <w:tcW w:w="1843" w:type="dxa"/>
            <w:vAlign w:val="center"/>
          </w:tcPr>
          <w:p w14:paraId="2C42B927" w14:textId="1A3B1A59" w:rsidR="00437896" w:rsidRPr="008E2E17" w:rsidRDefault="00437896" w:rsidP="006E62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E17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281" w:type="dxa"/>
            <w:vAlign w:val="center"/>
          </w:tcPr>
          <w:p w14:paraId="16C5C6A4" w14:textId="4B571FC7" w:rsidR="00437896" w:rsidRPr="006A5C9B" w:rsidRDefault="00437896" w:rsidP="006E628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1553" w:type="dxa"/>
            <w:vAlign w:val="center"/>
          </w:tcPr>
          <w:p w14:paraId="23395D7E" w14:textId="16F13488" w:rsidR="00437896" w:rsidRPr="002C7D3D" w:rsidRDefault="002C7D3D" w:rsidP="002C7D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7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4" w:type="dxa"/>
            <w:vAlign w:val="center"/>
          </w:tcPr>
          <w:p w14:paraId="46AEB2D2" w14:textId="24F9EE58" w:rsidR="00437896" w:rsidRDefault="00437896" w:rsidP="006E628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40475E8C" w14:textId="0D02FCF3" w:rsidR="00437896" w:rsidRDefault="00437896" w:rsidP="006E628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A3EF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A - Šokolādes agaru nevar izmantot </w:t>
            </w:r>
            <w:proofErr w:type="spellStart"/>
            <w:r w:rsidRPr="007A3EF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Chlamydia</w:t>
            </w:r>
            <w:proofErr w:type="spellEnd"/>
            <w:r w:rsidRPr="007A3EF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7A3EF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trachomatis</w:t>
            </w:r>
            <w:proofErr w:type="spellEnd"/>
            <w:r w:rsidRPr="007A3EF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kultivēšanai, jo šī baktērija ir obligāts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intracelulārs</w:t>
            </w:r>
            <w:proofErr w:type="spellEnd"/>
            <w:r w:rsidRPr="007A3EF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parazīts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, kam nepieciešamas</w:t>
            </w:r>
            <w:r w:rsidRPr="007A3EF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dzīvas šūnas, lai vairotos.</w:t>
            </w:r>
          </w:p>
          <w:p w14:paraId="2494CB1D" w14:textId="30955748" w:rsidR="00437896" w:rsidRPr="007A3EF6" w:rsidRDefault="00437896" w:rsidP="006E628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37896" w:rsidRPr="008E2E17" w14:paraId="7C677F5D" w14:textId="7B40D499" w:rsidTr="002C7D3D">
        <w:trPr>
          <w:trHeight w:val="454"/>
          <w:jc w:val="center"/>
        </w:trPr>
        <w:tc>
          <w:tcPr>
            <w:tcW w:w="1843" w:type="dxa"/>
            <w:vAlign w:val="center"/>
          </w:tcPr>
          <w:p w14:paraId="7EA29DDF" w14:textId="71262AA7" w:rsidR="00437896" w:rsidRPr="008E2E17" w:rsidRDefault="00437896" w:rsidP="006E62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E17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281" w:type="dxa"/>
            <w:vAlign w:val="center"/>
          </w:tcPr>
          <w:p w14:paraId="3F8F6D79" w14:textId="3A80D511" w:rsidR="00437896" w:rsidRPr="006A5C9B" w:rsidRDefault="00437896" w:rsidP="006E628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1553" w:type="dxa"/>
            <w:vAlign w:val="center"/>
          </w:tcPr>
          <w:p w14:paraId="0DCD477B" w14:textId="3E7901F3" w:rsidR="00437896" w:rsidRPr="002C7D3D" w:rsidRDefault="002C7D3D" w:rsidP="002C7D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7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4" w:type="dxa"/>
            <w:vAlign w:val="center"/>
          </w:tcPr>
          <w:p w14:paraId="31C89B83" w14:textId="6AC4751A" w:rsidR="00437896" w:rsidRDefault="00437896" w:rsidP="006E628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0407BEA8" w14:textId="105897EA" w:rsidR="00437896" w:rsidRDefault="00437896" w:rsidP="006E628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ED2CD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Limfātiskā sistēma sastāv no limfvadiem, limfmezgliem un orgāniem – liesas un </w:t>
            </w:r>
            <w:proofErr w:type="spellStart"/>
            <w:r w:rsidRPr="00ED2CD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aizkrūtes</w:t>
            </w:r>
            <w:proofErr w:type="spellEnd"/>
            <w:r w:rsidRPr="00ED2CD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dziedzera.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  <w:p w14:paraId="39912581" w14:textId="77777777" w:rsidR="00437896" w:rsidRDefault="00437896" w:rsidP="006E628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1F086508" w14:textId="7E0E171B" w:rsidR="00437896" w:rsidRDefault="00437896" w:rsidP="006E628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ED2CD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Nieres</w:t>
            </w:r>
            <w:r w:rsidR="00DA158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(renes)</w:t>
            </w:r>
            <w:r w:rsidRPr="00ED2CD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pieder </w:t>
            </w:r>
            <w:proofErr w:type="spellStart"/>
            <w:r w:rsidRPr="00ED2CD0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urīn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izvadsistēmai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.</w:t>
            </w:r>
          </w:p>
          <w:p w14:paraId="0128F336" w14:textId="3829E05D" w:rsidR="00437896" w:rsidRPr="00ED2CD0" w:rsidRDefault="00437896" w:rsidP="006E628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437896" w:rsidRPr="008E2E17" w14:paraId="2F816019" w14:textId="1B071B3D" w:rsidTr="002C7D3D">
        <w:trPr>
          <w:trHeight w:val="454"/>
          <w:jc w:val="center"/>
        </w:trPr>
        <w:tc>
          <w:tcPr>
            <w:tcW w:w="1843" w:type="dxa"/>
            <w:vAlign w:val="center"/>
          </w:tcPr>
          <w:p w14:paraId="4740AC51" w14:textId="12592BA9" w:rsidR="00437896" w:rsidRPr="008E2E17" w:rsidRDefault="00437896" w:rsidP="006E62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E17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281" w:type="dxa"/>
            <w:vAlign w:val="center"/>
          </w:tcPr>
          <w:p w14:paraId="171F86C1" w14:textId="7B7AC656" w:rsidR="00437896" w:rsidRPr="006A5C9B" w:rsidRDefault="00437896" w:rsidP="006E628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1553" w:type="dxa"/>
            <w:vAlign w:val="center"/>
          </w:tcPr>
          <w:p w14:paraId="72538090" w14:textId="434C9820" w:rsidR="00437896" w:rsidRPr="002C7D3D" w:rsidRDefault="002C7D3D" w:rsidP="002C7D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7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4" w:type="dxa"/>
            <w:vAlign w:val="center"/>
          </w:tcPr>
          <w:p w14:paraId="7AACA49C" w14:textId="173BF5DB" w:rsidR="00437896" w:rsidRPr="00ED2CD0" w:rsidRDefault="00437896" w:rsidP="006E6281">
            <w:pPr>
              <w:jc w:val="center"/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hyperlink r:id="rId14" w:history="1">
              <w:r w:rsidRPr="00ED2CD0">
                <w:rPr>
                  <w:rStyle w:val="Hyperlink"/>
                  <w:rFonts w:ascii="Times New Roman" w:eastAsia="Times New Roman" w:hAnsi="Times New Roman" w:cs="Times New Roman"/>
                  <w:bCs/>
                  <w:sz w:val="14"/>
                  <w:szCs w:val="14"/>
                </w:rPr>
                <w:t>https://pmc.ncbi.nlm.nih.gov/articles/PMC2216743/</w:t>
              </w:r>
            </w:hyperlink>
            <w:r w:rsidRPr="00ED2CD0"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  <w:t xml:space="preserve"> </w:t>
            </w:r>
          </w:p>
        </w:tc>
      </w:tr>
      <w:tr w:rsidR="00437896" w:rsidRPr="008E2E17" w14:paraId="07AA40F8" w14:textId="4C33FBE1" w:rsidTr="002C7D3D">
        <w:trPr>
          <w:trHeight w:val="454"/>
          <w:jc w:val="center"/>
        </w:trPr>
        <w:tc>
          <w:tcPr>
            <w:tcW w:w="1843" w:type="dxa"/>
            <w:vAlign w:val="center"/>
          </w:tcPr>
          <w:p w14:paraId="5F882450" w14:textId="6FB54165" w:rsidR="00437896" w:rsidRPr="008E2E17" w:rsidRDefault="00437896" w:rsidP="006E62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E2E1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17.</w:t>
            </w:r>
          </w:p>
        </w:tc>
        <w:tc>
          <w:tcPr>
            <w:tcW w:w="1281" w:type="dxa"/>
            <w:vAlign w:val="center"/>
          </w:tcPr>
          <w:p w14:paraId="04E60714" w14:textId="798A66C6" w:rsidR="00437896" w:rsidRPr="006A5C9B" w:rsidRDefault="00437896" w:rsidP="006E628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/</w:t>
            </w:r>
            <w:r w:rsidRPr="006A5C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B</w:t>
            </w:r>
          </w:p>
        </w:tc>
        <w:tc>
          <w:tcPr>
            <w:tcW w:w="1553" w:type="dxa"/>
            <w:vAlign w:val="center"/>
          </w:tcPr>
          <w:p w14:paraId="7F003CFE" w14:textId="6C74DD16" w:rsidR="00437896" w:rsidRPr="002C7D3D" w:rsidRDefault="002C7D3D" w:rsidP="002C7D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7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4" w:type="dxa"/>
            <w:vAlign w:val="center"/>
          </w:tcPr>
          <w:p w14:paraId="2033407A" w14:textId="08780263" w:rsidR="00437896" w:rsidRDefault="00437896" w:rsidP="006E628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29A3A684" w14:textId="78C45D11" w:rsidR="00437896" w:rsidRDefault="00437896" w:rsidP="006E628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609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Muskulim ir piestiprināšanās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2 </w:t>
            </w:r>
            <w:r w:rsidRPr="007609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vietas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. Tās </w:t>
            </w:r>
            <w:r w:rsidRPr="007609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dēvē par </w:t>
            </w:r>
            <w:proofErr w:type="spellStart"/>
            <w:r w:rsidRPr="007609F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origo</w:t>
            </w:r>
            <w:proofErr w:type="spellEnd"/>
            <w:r w:rsidRPr="007609F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7609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(muskuļa sākums, nekustīgais punkts, fiksētais punkts) un </w:t>
            </w:r>
            <w:proofErr w:type="spellStart"/>
            <w:r w:rsidRPr="007609F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insertio</w:t>
            </w:r>
            <w:proofErr w:type="spellEnd"/>
            <w:r w:rsidRPr="007609F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(beigu jeb kustīgais punkts)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. </w:t>
            </w:r>
          </w:p>
          <w:p w14:paraId="28C689A3" w14:textId="77777777" w:rsidR="00437896" w:rsidRDefault="00437896" w:rsidP="006E628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64A945EC" w14:textId="77777777" w:rsidR="00437896" w:rsidRDefault="00437896" w:rsidP="006E628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</w:rPr>
            </w:pPr>
            <w:r w:rsidRPr="00590E72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</w:rPr>
              <w:t>Jebkura no atbildēm tiek ieskaitīta ar 1 punktu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</w:rPr>
              <w:t>.</w:t>
            </w:r>
          </w:p>
          <w:p w14:paraId="0152CAEC" w14:textId="693D3FFD" w:rsidR="00437896" w:rsidRPr="00590E72" w:rsidRDefault="00437896" w:rsidP="006E628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437896" w:rsidRPr="008E2E17" w14:paraId="70DD2D16" w14:textId="603F6D97" w:rsidTr="002C7D3D">
        <w:trPr>
          <w:trHeight w:val="454"/>
          <w:jc w:val="center"/>
        </w:trPr>
        <w:tc>
          <w:tcPr>
            <w:tcW w:w="1843" w:type="dxa"/>
            <w:vAlign w:val="center"/>
          </w:tcPr>
          <w:p w14:paraId="4EF857AB" w14:textId="25818B26" w:rsidR="00437896" w:rsidRPr="008E2E17" w:rsidRDefault="00437896" w:rsidP="006E62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E17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281" w:type="dxa"/>
            <w:vAlign w:val="center"/>
          </w:tcPr>
          <w:p w14:paraId="28481869" w14:textId="523C4475" w:rsidR="00437896" w:rsidRPr="006A5C9B" w:rsidRDefault="00437896" w:rsidP="006E628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1553" w:type="dxa"/>
            <w:vAlign w:val="center"/>
          </w:tcPr>
          <w:p w14:paraId="397B5B00" w14:textId="5A52908C" w:rsidR="00437896" w:rsidRPr="002C7D3D" w:rsidRDefault="002C7D3D" w:rsidP="002C7D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7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4" w:type="dxa"/>
            <w:vAlign w:val="center"/>
          </w:tcPr>
          <w:p w14:paraId="7C5C19FC" w14:textId="4730E2D8" w:rsidR="00437896" w:rsidRPr="007A3EF6" w:rsidRDefault="00437896" w:rsidP="006E6281">
            <w:pPr>
              <w:jc w:val="center"/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hyperlink r:id="rId15" w:history="1">
              <w:r w:rsidRPr="007A3EF6">
                <w:rPr>
                  <w:rStyle w:val="Hyperlink"/>
                  <w:rFonts w:ascii="Times New Roman" w:eastAsia="Times New Roman" w:hAnsi="Times New Roman" w:cs="Times New Roman"/>
                  <w:bCs/>
                  <w:sz w:val="14"/>
                  <w:szCs w:val="14"/>
                </w:rPr>
                <w:t>https://pmc.ncbi.nlm.nih.gov/articles/PMC8364152/</w:t>
              </w:r>
            </w:hyperlink>
            <w:r w:rsidRPr="007A3EF6"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  <w:t xml:space="preserve"> </w:t>
            </w:r>
          </w:p>
        </w:tc>
      </w:tr>
      <w:tr w:rsidR="00437896" w:rsidRPr="008E2E17" w14:paraId="04DD8CC5" w14:textId="745DE5EF" w:rsidTr="002C7D3D">
        <w:trPr>
          <w:trHeight w:val="454"/>
          <w:jc w:val="center"/>
        </w:trPr>
        <w:tc>
          <w:tcPr>
            <w:tcW w:w="1843" w:type="dxa"/>
            <w:vAlign w:val="center"/>
          </w:tcPr>
          <w:p w14:paraId="6B87D118" w14:textId="7E570F7D" w:rsidR="00437896" w:rsidRPr="008E2E17" w:rsidRDefault="00437896" w:rsidP="006E62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E17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281" w:type="dxa"/>
            <w:vAlign w:val="center"/>
          </w:tcPr>
          <w:p w14:paraId="546D6C38" w14:textId="1769D5D0" w:rsidR="00437896" w:rsidRPr="006A5C9B" w:rsidRDefault="00437896" w:rsidP="006E6281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1553" w:type="dxa"/>
            <w:vAlign w:val="center"/>
          </w:tcPr>
          <w:p w14:paraId="6F457B37" w14:textId="2C8038EE" w:rsidR="00437896" w:rsidRPr="002C7D3D" w:rsidRDefault="002C7D3D" w:rsidP="002C7D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7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4" w:type="dxa"/>
            <w:vAlign w:val="center"/>
          </w:tcPr>
          <w:p w14:paraId="514AF8BC" w14:textId="4C5EE35E" w:rsidR="00437896" w:rsidRPr="003C5921" w:rsidRDefault="00437896" w:rsidP="006E6281">
            <w:pPr>
              <w:jc w:val="center"/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hyperlink r:id="rId16" w:history="1">
              <w:r w:rsidRPr="003C5921">
                <w:rPr>
                  <w:rStyle w:val="Hyperlink"/>
                  <w:rFonts w:ascii="Times New Roman" w:eastAsia="Times New Roman" w:hAnsi="Times New Roman" w:cs="Times New Roman"/>
                  <w:bCs/>
                  <w:sz w:val="14"/>
                  <w:szCs w:val="14"/>
                </w:rPr>
                <w:t>https://www.nobelprize.org/prizes/medicine/2024/press-release/</w:t>
              </w:r>
            </w:hyperlink>
            <w:r w:rsidRPr="003C5921"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  <w:t xml:space="preserve"> </w:t>
            </w:r>
          </w:p>
        </w:tc>
      </w:tr>
      <w:tr w:rsidR="00437896" w:rsidRPr="008E2E17" w14:paraId="447A2C96" w14:textId="44352854" w:rsidTr="002C7D3D">
        <w:trPr>
          <w:trHeight w:val="454"/>
          <w:jc w:val="center"/>
        </w:trPr>
        <w:tc>
          <w:tcPr>
            <w:tcW w:w="1843" w:type="dxa"/>
            <w:vAlign w:val="center"/>
          </w:tcPr>
          <w:p w14:paraId="7755881B" w14:textId="4D56E1D4" w:rsidR="00437896" w:rsidRPr="008E2E17" w:rsidRDefault="00437896" w:rsidP="006E62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E17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281" w:type="dxa"/>
            <w:vAlign w:val="center"/>
          </w:tcPr>
          <w:p w14:paraId="27535F42" w14:textId="3B00592D" w:rsidR="00437896" w:rsidRPr="008E2E17" w:rsidRDefault="00437896" w:rsidP="006E628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5C9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1553" w:type="dxa"/>
            <w:vAlign w:val="center"/>
          </w:tcPr>
          <w:p w14:paraId="0661E100" w14:textId="4E14D5C8" w:rsidR="00437896" w:rsidRPr="002C7D3D" w:rsidRDefault="002C7D3D" w:rsidP="002C7D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7D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64" w:type="dxa"/>
            <w:vAlign w:val="center"/>
          </w:tcPr>
          <w:p w14:paraId="4658E4CC" w14:textId="5794E6AA" w:rsidR="00437896" w:rsidRPr="006D7DF7" w:rsidRDefault="00437896" w:rsidP="006E6281">
            <w:pPr>
              <w:jc w:val="center"/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hyperlink r:id="rId17" w:history="1">
              <w:r w:rsidRPr="00B97FC3">
                <w:rPr>
                  <w:rStyle w:val="Hyperlink"/>
                  <w:rFonts w:ascii="Times New Roman" w:eastAsia="Times New Roman" w:hAnsi="Times New Roman" w:cs="Times New Roman"/>
                  <w:bCs/>
                  <w:sz w:val="14"/>
                  <w:szCs w:val="14"/>
                </w:rPr>
                <w:t>https://pubmed.ncbi.nlm.nih.gov/39068545/</w:t>
              </w:r>
            </w:hyperlink>
            <w:r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  <w:t xml:space="preserve"> </w:t>
            </w:r>
          </w:p>
        </w:tc>
      </w:tr>
    </w:tbl>
    <w:p w14:paraId="6391E374" w14:textId="77777777" w:rsidR="00076286" w:rsidRDefault="00076286" w:rsidP="003C5921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076286" w:rsidSect="00B462C9">
      <w:headerReference w:type="default" r:id="rId18"/>
      <w:footerReference w:type="default" r:id="rId19"/>
      <w:pgSz w:w="11906" w:h="16838"/>
      <w:pgMar w:top="1702" w:right="1440" w:bottom="1440" w:left="1440" w:header="708" w:footer="50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CA76B" w14:textId="77777777" w:rsidR="00F04815" w:rsidRDefault="00F04815">
      <w:pPr>
        <w:spacing w:after="0" w:line="240" w:lineRule="auto"/>
      </w:pPr>
      <w:r>
        <w:separator/>
      </w:r>
    </w:p>
  </w:endnote>
  <w:endnote w:type="continuationSeparator" w:id="0">
    <w:p w14:paraId="75834559" w14:textId="77777777" w:rsidR="00F04815" w:rsidRDefault="00F04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FED6A" w14:textId="6E141425" w:rsidR="00076286" w:rsidRPr="00A32D6D" w:rsidRDefault="00A915F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jc w:val="right"/>
      <w:rPr>
        <w:rFonts w:ascii="Times New Roman" w:eastAsia="Calibri" w:hAnsi="Times New Roman" w:cs="Times New Roman"/>
        <w:color w:val="000000"/>
      </w:rPr>
    </w:pPr>
    <w:r w:rsidRPr="00A32D6D">
      <w:rPr>
        <w:rFonts w:ascii="Times New Roman" w:eastAsia="Calibri" w:hAnsi="Times New Roman" w:cs="Times New Roman"/>
        <w:color w:val="000000"/>
      </w:rPr>
      <w:fldChar w:fldCharType="begin"/>
    </w:r>
    <w:r w:rsidRPr="00A32D6D">
      <w:rPr>
        <w:rFonts w:ascii="Times New Roman" w:eastAsia="Calibri" w:hAnsi="Times New Roman" w:cs="Times New Roman"/>
        <w:color w:val="000000"/>
      </w:rPr>
      <w:instrText>PAGE</w:instrText>
    </w:r>
    <w:r w:rsidRPr="00A32D6D">
      <w:rPr>
        <w:rFonts w:ascii="Times New Roman" w:eastAsia="Calibri" w:hAnsi="Times New Roman" w:cs="Times New Roman"/>
        <w:color w:val="000000"/>
      </w:rPr>
      <w:fldChar w:fldCharType="separate"/>
    </w:r>
    <w:r w:rsidR="00AB3EDC">
      <w:rPr>
        <w:rFonts w:ascii="Times New Roman" w:eastAsia="Calibri" w:hAnsi="Times New Roman" w:cs="Times New Roman"/>
        <w:noProof/>
        <w:color w:val="000000"/>
      </w:rPr>
      <w:t>1</w:t>
    </w:r>
    <w:r w:rsidRPr="00A32D6D">
      <w:rPr>
        <w:rFonts w:ascii="Times New Roman" w:eastAsia="Calibri" w:hAnsi="Times New Roman" w:cs="Times New Roman"/>
        <w:color w:val="000000"/>
      </w:rPr>
      <w:fldChar w:fldCharType="end"/>
    </w:r>
  </w:p>
  <w:p w14:paraId="7683EEBF" w14:textId="77777777" w:rsidR="00076286" w:rsidRDefault="00A32D6D" w:rsidP="00A32D6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jc w:val="center"/>
      <w:rPr>
        <w:rFonts w:eastAsia="Calibri"/>
        <w:color w:val="000000"/>
      </w:rPr>
    </w:pPr>
    <w:r w:rsidRPr="00C57325">
      <w:rPr>
        <w:noProof/>
      </w:rPr>
      <w:drawing>
        <wp:inline distT="0" distB="0" distL="0" distR="0" wp14:anchorId="718C6C9F" wp14:editId="332FFF7B">
          <wp:extent cx="3554233" cy="379694"/>
          <wp:effectExtent l="0" t="0" r="0" b="1905"/>
          <wp:docPr id="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47557" cy="4003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05E56" w14:textId="77777777" w:rsidR="00F04815" w:rsidRDefault="00F04815">
      <w:pPr>
        <w:spacing w:after="0" w:line="240" w:lineRule="auto"/>
      </w:pPr>
      <w:r>
        <w:separator/>
      </w:r>
    </w:p>
  </w:footnote>
  <w:footnote w:type="continuationSeparator" w:id="0">
    <w:p w14:paraId="736C79D9" w14:textId="77777777" w:rsidR="00F04815" w:rsidRDefault="00F04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ED363" w14:textId="77777777" w:rsidR="00076286" w:rsidRDefault="00A915F0" w:rsidP="004838B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Times New Roman"/>
        <w:color w:val="000000"/>
      </w:rPr>
    </w:pPr>
    <w:r>
      <w:rPr>
        <w:noProof/>
      </w:rPr>
      <w:drawing>
        <wp:inline distT="0" distB="0" distL="0" distR="0" wp14:anchorId="6466D6BA" wp14:editId="584887BE">
          <wp:extent cx="1247775" cy="392430"/>
          <wp:effectExtent l="0" t="0" r="9525" b="7620"/>
          <wp:docPr id="5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22" t="18727" r="3278" b="17887"/>
                  <a:stretch>
                    <a:fillRect/>
                  </a:stretch>
                </pic:blipFill>
                <pic:spPr>
                  <a:xfrm>
                    <a:off x="0" y="0"/>
                    <a:ext cx="1247775" cy="3924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F5DE2"/>
    <w:multiLevelType w:val="hybridMultilevel"/>
    <w:tmpl w:val="E006C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6702E"/>
    <w:multiLevelType w:val="hybridMultilevel"/>
    <w:tmpl w:val="CF7099D2"/>
    <w:lvl w:ilvl="0" w:tplc="EE9C8D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2F191A"/>
    <w:multiLevelType w:val="hybridMultilevel"/>
    <w:tmpl w:val="C10C5B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926B4"/>
    <w:multiLevelType w:val="hybridMultilevel"/>
    <w:tmpl w:val="E84A1A2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D752477"/>
    <w:multiLevelType w:val="hybridMultilevel"/>
    <w:tmpl w:val="6A3E3FB6"/>
    <w:lvl w:ilvl="0" w:tplc="507619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F7E7FA9"/>
    <w:multiLevelType w:val="multilevel"/>
    <w:tmpl w:val="BC209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8B74C06"/>
    <w:multiLevelType w:val="multilevel"/>
    <w:tmpl w:val="AA925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27924292">
    <w:abstractNumId w:val="2"/>
  </w:num>
  <w:num w:numId="2" w16cid:durableId="715351082">
    <w:abstractNumId w:val="0"/>
  </w:num>
  <w:num w:numId="3" w16cid:durableId="2028947754">
    <w:abstractNumId w:val="3"/>
  </w:num>
  <w:num w:numId="4" w16cid:durableId="1627933655">
    <w:abstractNumId w:val="4"/>
  </w:num>
  <w:num w:numId="5" w16cid:durableId="1849438990">
    <w:abstractNumId w:val="6"/>
  </w:num>
  <w:num w:numId="6" w16cid:durableId="1924992236">
    <w:abstractNumId w:val="5"/>
  </w:num>
  <w:num w:numId="7" w16cid:durableId="1390828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286"/>
    <w:rsid w:val="0001570A"/>
    <w:rsid w:val="0002645F"/>
    <w:rsid w:val="000466F6"/>
    <w:rsid w:val="000621A8"/>
    <w:rsid w:val="00076286"/>
    <w:rsid w:val="00084BF3"/>
    <w:rsid w:val="00116A16"/>
    <w:rsid w:val="00151F1F"/>
    <w:rsid w:val="00161420"/>
    <w:rsid w:val="00166CB3"/>
    <w:rsid w:val="00170FCC"/>
    <w:rsid w:val="00181096"/>
    <w:rsid w:val="002110EC"/>
    <w:rsid w:val="00213006"/>
    <w:rsid w:val="00241482"/>
    <w:rsid w:val="00266E30"/>
    <w:rsid w:val="002700F6"/>
    <w:rsid w:val="002A1AB0"/>
    <w:rsid w:val="002C417F"/>
    <w:rsid w:val="002C613D"/>
    <w:rsid w:val="002C7D3D"/>
    <w:rsid w:val="002D4F87"/>
    <w:rsid w:val="002E2CEF"/>
    <w:rsid w:val="002F1482"/>
    <w:rsid w:val="00362220"/>
    <w:rsid w:val="0038761E"/>
    <w:rsid w:val="003B4F3C"/>
    <w:rsid w:val="003B7C7A"/>
    <w:rsid w:val="003B7D71"/>
    <w:rsid w:val="003C0327"/>
    <w:rsid w:val="003C5921"/>
    <w:rsid w:val="00430AD2"/>
    <w:rsid w:val="00437896"/>
    <w:rsid w:val="00444218"/>
    <w:rsid w:val="00447071"/>
    <w:rsid w:val="004838B1"/>
    <w:rsid w:val="0048787B"/>
    <w:rsid w:val="004B3354"/>
    <w:rsid w:val="00503BA5"/>
    <w:rsid w:val="005552A5"/>
    <w:rsid w:val="005574B1"/>
    <w:rsid w:val="00580D6E"/>
    <w:rsid w:val="00590134"/>
    <w:rsid w:val="00590E72"/>
    <w:rsid w:val="005A414F"/>
    <w:rsid w:val="005D64C3"/>
    <w:rsid w:val="006114BC"/>
    <w:rsid w:val="0064600A"/>
    <w:rsid w:val="006523C4"/>
    <w:rsid w:val="00667F1F"/>
    <w:rsid w:val="00683C34"/>
    <w:rsid w:val="006A5C9B"/>
    <w:rsid w:val="006D7DF7"/>
    <w:rsid w:val="006E6281"/>
    <w:rsid w:val="006F760C"/>
    <w:rsid w:val="007034CC"/>
    <w:rsid w:val="00745776"/>
    <w:rsid w:val="00760614"/>
    <w:rsid w:val="007609F9"/>
    <w:rsid w:val="007818FB"/>
    <w:rsid w:val="0079717C"/>
    <w:rsid w:val="007A3EF6"/>
    <w:rsid w:val="007E6456"/>
    <w:rsid w:val="007F291C"/>
    <w:rsid w:val="007F4E10"/>
    <w:rsid w:val="007F5B68"/>
    <w:rsid w:val="007F6A66"/>
    <w:rsid w:val="007F6DB6"/>
    <w:rsid w:val="00810911"/>
    <w:rsid w:val="00816E18"/>
    <w:rsid w:val="00835DE8"/>
    <w:rsid w:val="008555FA"/>
    <w:rsid w:val="00865B7C"/>
    <w:rsid w:val="008705DF"/>
    <w:rsid w:val="0089759C"/>
    <w:rsid w:val="008A3F37"/>
    <w:rsid w:val="008B7FA1"/>
    <w:rsid w:val="008D1D54"/>
    <w:rsid w:val="008E2E17"/>
    <w:rsid w:val="00900274"/>
    <w:rsid w:val="009042DC"/>
    <w:rsid w:val="0093738E"/>
    <w:rsid w:val="009A3ADC"/>
    <w:rsid w:val="009D6548"/>
    <w:rsid w:val="009F2DB9"/>
    <w:rsid w:val="009F3089"/>
    <w:rsid w:val="00A01FE4"/>
    <w:rsid w:val="00A031F7"/>
    <w:rsid w:val="00A1516B"/>
    <w:rsid w:val="00A16E24"/>
    <w:rsid w:val="00A23691"/>
    <w:rsid w:val="00A32D6D"/>
    <w:rsid w:val="00A338BA"/>
    <w:rsid w:val="00A442AC"/>
    <w:rsid w:val="00A61264"/>
    <w:rsid w:val="00A733BD"/>
    <w:rsid w:val="00A915F0"/>
    <w:rsid w:val="00AB1AE1"/>
    <w:rsid w:val="00AB3EDC"/>
    <w:rsid w:val="00AE0DD5"/>
    <w:rsid w:val="00B10624"/>
    <w:rsid w:val="00B3432F"/>
    <w:rsid w:val="00B462C9"/>
    <w:rsid w:val="00B50BFE"/>
    <w:rsid w:val="00B552C7"/>
    <w:rsid w:val="00B656FE"/>
    <w:rsid w:val="00BA67D6"/>
    <w:rsid w:val="00BB123C"/>
    <w:rsid w:val="00BC1CA0"/>
    <w:rsid w:val="00BF66F5"/>
    <w:rsid w:val="00C438BF"/>
    <w:rsid w:val="00CF297D"/>
    <w:rsid w:val="00D14E2C"/>
    <w:rsid w:val="00D616DD"/>
    <w:rsid w:val="00DA158F"/>
    <w:rsid w:val="00DC5AD3"/>
    <w:rsid w:val="00DC6471"/>
    <w:rsid w:val="00EA4E7A"/>
    <w:rsid w:val="00EC1485"/>
    <w:rsid w:val="00EC2DCC"/>
    <w:rsid w:val="00ED2CD0"/>
    <w:rsid w:val="00EE50C0"/>
    <w:rsid w:val="00F04815"/>
    <w:rsid w:val="00F26410"/>
    <w:rsid w:val="00F57732"/>
    <w:rsid w:val="00F813F1"/>
    <w:rsid w:val="00F82BB1"/>
    <w:rsid w:val="00FC25BA"/>
    <w:rsid w:val="00FF2880"/>
    <w:rsid w:val="00FF421D"/>
    <w:rsid w:val="00FF6A59"/>
    <w:rsid w:val="24BB7978"/>
    <w:rsid w:val="473E8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2350BB"/>
  <w15:docId w15:val="{9DC8FC52-34A1-4456-8D39-B2FB8402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5FD6"/>
    <w:rPr>
      <w:rFonts w:eastAsiaTheme="minorEastAsia"/>
      <w:lang w:eastAsia="lv-LV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585FD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FD6"/>
    <w:rPr>
      <w:rFonts w:eastAsiaTheme="minorEastAsia"/>
      <w:lang w:val="lv-LV" w:eastAsia="lv-LV"/>
    </w:rPr>
  </w:style>
  <w:style w:type="paragraph" w:styleId="Footer">
    <w:name w:val="footer"/>
    <w:basedOn w:val="Normal"/>
    <w:link w:val="FooterChar"/>
    <w:uiPriority w:val="99"/>
    <w:unhideWhenUsed/>
    <w:rsid w:val="00585FD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FD6"/>
    <w:rPr>
      <w:rFonts w:eastAsiaTheme="minorEastAsia"/>
      <w:lang w:val="lv-LV" w:eastAsia="lv-LV"/>
    </w:rPr>
  </w:style>
  <w:style w:type="table" w:styleId="TableGrid">
    <w:name w:val="Table Grid"/>
    <w:basedOn w:val="TableNormal"/>
    <w:uiPriority w:val="39"/>
    <w:rsid w:val="00585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F631A"/>
    <w:rPr>
      <w:b/>
      <w:bCs/>
    </w:rPr>
  </w:style>
  <w:style w:type="paragraph" w:styleId="NormalWeb">
    <w:name w:val="Normal (Web)"/>
    <w:basedOn w:val="Normal"/>
    <w:uiPriority w:val="99"/>
    <w:unhideWhenUsed/>
    <w:rsid w:val="004F6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4F631A"/>
  </w:style>
  <w:style w:type="paragraph" w:styleId="BalloonText">
    <w:name w:val="Balloon Text"/>
    <w:basedOn w:val="Normal"/>
    <w:link w:val="BalloonTextChar"/>
    <w:uiPriority w:val="99"/>
    <w:semiHidden/>
    <w:unhideWhenUsed/>
    <w:rsid w:val="00075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C0B"/>
    <w:rPr>
      <w:rFonts w:ascii="Tahoma" w:eastAsiaTheme="minorEastAsia" w:hAnsi="Tahoma" w:cs="Tahoma"/>
      <w:sz w:val="16"/>
      <w:szCs w:val="16"/>
      <w:lang w:val="lv-LV" w:eastAsia="lv-LV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character" w:styleId="CommentReference">
    <w:name w:val="annotation reference"/>
    <w:basedOn w:val="DefaultParagraphFont"/>
    <w:uiPriority w:val="99"/>
    <w:semiHidden/>
    <w:unhideWhenUsed/>
    <w:rsid w:val="00D61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16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16DD"/>
    <w:rPr>
      <w:rFonts w:eastAsiaTheme="minorEastAsia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6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6DD"/>
    <w:rPr>
      <w:rFonts w:eastAsiaTheme="minorEastAsia"/>
      <w:b/>
      <w:bCs/>
      <w:sz w:val="20"/>
      <w:szCs w:val="20"/>
      <w:lang w:eastAsia="lv-LV"/>
    </w:rPr>
  </w:style>
  <w:style w:type="paragraph" w:styleId="ListParagraph">
    <w:name w:val="List Paragraph"/>
    <w:basedOn w:val="Normal"/>
    <w:uiPriority w:val="34"/>
    <w:qFormat/>
    <w:rsid w:val="00DC5AD3"/>
    <w:pPr>
      <w:ind w:left="720"/>
      <w:contextualSpacing/>
    </w:pPr>
  </w:style>
  <w:style w:type="paragraph" w:customStyle="1" w:styleId="paragraph">
    <w:name w:val="paragraph"/>
    <w:basedOn w:val="Normal"/>
    <w:rsid w:val="003B4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eop">
    <w:name w:val="eop"/>
    <w:basedOn w:val="DefaultParagraphFont"/>
    <w:rsid w:val="003B4F3C"/>
  </w:style>
  <w:style w:type="character" w:styleId="Hyperlink">
    <w:name w:val="Hyperlink"/>
    <w:basedOn w:val="DefaultParagraphFont"/>
    <w:uiPriority w:val="99"/>
    <w:unhideWhenUsed/>
    <w:rsid w:val="00683C3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3C3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83C3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0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i.zva.gov.lv/zalu-registrs/?iss=1&amp;q=Semaglutidum&amp;IK-1=1&amp;IK-2=2&amp;NAC=on&amp;SAT=on&amp;DEC=on&amp;ESC=on&amp;ESI=on&amp;PIM=on&amp;RNE=on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doi.org/10.1093/jn/137.6.1549S" TargetMode="External"/><Relationship Id="rId17" Type="http://schemas.openxmlformats.org/officeDocument/2006/relationships/hyperlink" Target="https://pubmed.ncbi.nlm.nih.gov/39068545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nobelprize.org/prizes/medicine/2024/press-release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pmc.ncbi.nlm.nih.gov/articles/PMC8364152/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mc.ncbi.nlm.nih.gov/articles/PMC2216743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E838F37D962947875E1B057BDF5A81" ma:contentTypeVersion="15" ma:contentTypeDescription="Create a new document." ma:contentTypeScope="" ma:versionID="3d498d33733b586fe0f4d01ec7146b12">
  <xsd:schema xmlns:xsd="http://www.w3.org/2001/XMLSchema" xmlns:xs="http://www.w3.org/2001/XMLSchema" xmlns:p="http://schemas.microsoft.com/office/2006/metadata/properties" xmlns:ns2="1961aff8-38b4-4b0e-99b4-437658be8fb0" xmlns:ns3="4ec4e4ef-b5c5-4a9b-aee7-9bcb518569c4" targetNamespace="http://schemas.microsoft.com/office/2006/metadata/properties" ma:root="true" ma:fieldsID="b740878e8ecd1fb9ef28c258fd8205ce" ns2:_="" ns3:_="">
    <xsd:import namespace="1961aff8-38b4-4b0e-99b4-437658be8fb0"/>
    <xsd:import namespace="4ec4e4ef-b5c5-4a9b-aee7-9bcb518569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1aff8-38b4-4b0e-99b4-437658be8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e33c868-91b6-4098-a4a1-cbe5720a53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4e4ef-b5c5-4a9b-aee7-9bcb518569c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1282d22-7c53-4e67-aaf7-ad5faeef529b}" ma:internalName="TaxCatchAll" ma:showField="CatchAllData" ma:web="4ec4e4ef-b5c5-4a9b-aee7-9bcb518569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c4e4ef-b5c5-4a9b-aee7-9bcb518569c4" xsi:nil="true"/>
    <lcf76f155ced4ddcb4097134ff3c332f xmlns="1961aff8-38b4-4b0e-99b4-437658be8fb0">
      <Terms xmlns="http://schemas.microsoft.com/office/infopath/2007/PartnerControls"/>
    </lcf76f155ced4ddcb4097134ff3c332f>
  </documentManagement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vVtMi+ME3QZ0NHSd1ay86DWIPQ==">AMUW2mV9UmfTnZiRQ4xU8A9B9PJARSEKLNGLe86XKfiqqH2IoSCBS1lNF5rSikBN6lU1nNAXCy1FfyS9ISiDkLqUj7jFOuLsplwq5HqNyCpqLtC1WfdE51Y3Zf1RRxtPi+ajFi0KIaxztCwpc+3OyoEAjI8CZ6mHdCPn4Q/1/VLCP9CynK8UtUOUCoMGF+xAVdge3y82ARjJ8aV5q9KCrEA2M54ZMMZrapnp+bgfO7p26tZrf6c8/tbYBoNHoN7HuZ3YXzt73p8z</go:docsCustomData>
</go:gDocsCustomXmlDataStorage>
</file>

<file path=customXml/itemProps1.xml><?xml version="1.0" encoding="utf-8"?>
<ds:datastoreItem xmlns:ds="http://schemas.openxmlformats.org/officeDocument/2006/customXml" ds:itemID="{3F7225AD-7890-4476-9A6A-3A632A750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61aff8-38b4-4b0e-99b4-437658be8fb0"/>
    <ds:schemaRef ds:uri="4ec4e4ef-b5c5-4a9b-aee7-9bcb518569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DE3161-1478-4703-98FC-8E7C452ED9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E44078-335B-4B47-98A8-8364FB33C88C}">
  <ds:schemaRefs>
    <ds:schemaRef ds:uri="http://schemas.microsoft.com/office/2006/metadata/properties"/>
    <ds:schemaRef ds:uri="http://schemas.microsoft.com/office/infopath/2007/PartnerControls"/>
    <ds:schemaRef ds:uri="4ec4e4ef-b5c5-4a9b-aee7-9bcb518569c4"/>
    <ds:schemaRef ds:uri="1961aff8-38b4-4b0e-99b4-437658be8fb0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Arita Dubņika</dc:creator>
  <cp:lastModifiedBy>Daniela Paula Prudņikova</cp:lastModifiedBy>
  <cp:revision>14</cp:revision>
  <dcterms:created xsi:type="dcterms:W3CDTF">2025-04-09T08:30:00Z</dcterms:created>
  <dcterms:modified xsi:type="dcterms:W3CDTF">2025-04-13T07:42:00Z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0x0101001DE838F37D962947875E1B057BDF5A81</vt:lpwstr>
  </property>
  <property fmtid="{D5CDD505-2E9C-101B-9397-08002B2CF9AE}" pid="3" name="MediaServiceImageTags">
    <vt:lpwstr/>
  </property>
</Properties>
</file>